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078E63" w14:textId="4088DBDB" w:rsidR="009D544F" w:rsidRDefault="48CA9F0F" w:rsidP="7DBDDFED">
      <w:pPr>
        <w:jc w:val="center"/>
      </w:pPr>
      <w:r w:rsidRPr="7DBDDFED">
        <w:t>Press Release</w:t>
      </w:r>
    </w:p>
    <w:p w14:paraId="0EF0CA83" w14:textId="0B498731" w:rsidR="48CA9F0F" w:rsidRDefault="48CA9F0F" w:rsidP="7DBDDFED">
      <w:pPr>
        <w:jc w:val="center"/>
      </w:pPr>
      <w:r w:rsidRPr="7DBDDFED">
        <w:t>McKenna Manfull</w:t>
      </w:r>
    </w:p>
    <w:p w14:paraId="26B4ECC1" w14:textId="7B492A86" w:rsidR="7DBDDFED" w:rsidRDefault="7DBDDFED" w:rsidP="7DBDDFED">
      <w:pPr>
        <w:jc w:val="center"/>
      </w:pPr>
    </w:p>
    <w:p w14:paraId="1FB91C28" w14:textId="4AC684B5" w:rsidR="79D3F9BD" w:rsidRDefault="79D3F9BD" w:rsidP="7DBDDFED">
      <w:pPr>
        <w:jc w:val="center"/>
      </w:pPr>
      <w:r w:rsidRPr="7DBDDFED">
        <w:rPr>
          <w:rFonts w:ascii="Calibri" w:eastAsia="Calibri" w:hAnsi="Calibri" w:cs="Calibri"/>
          <w:b/>
          <w:bCs/>
          <w:color w:val="000000" w:themeColor="text1"/>
          <w:sz w:val="28"/>
          <w:szCs w:val="28"/>
        </w:rPr>
        <w:t>Amazon Customers Can Now File Claims Under $2.5 Billion FTC Prime Settlement</w:t>
      </w:r>
    </w:p>
    <w:p w14:paraId="2F5DEEC8" w14:textId="230C3359" w:rsidR="79D3F9BD" w:rsidRDefault="79D3F9BD" w:rsidP="7DBDDFED">
      <w:pPr>
        <w:jc w:val="center"/>
      </w:pPr>
      <w:r w:rsidRPr="7DBDDFED">
        <w:rPr>
          <w:rFonts w:ascii="Calibri" w:eastAsia="Calibri" w:hAnsi="Calibri" w:cs="Calibri"/>
          <w:color w:val="000000" w:themeColor="text1"/>
        </w:rPr>
        <w:t>January 27, 2026</w:t>
      </w:r>
    </w:p>
    <w:p w14:paraId="6BE761ED" w14:textId="53DDEC48" w:rsidR="7DBDDFED" w:rsidRDefault="7DBDDFED" w:rsidP="7DBDDFED">
      <w:pPr>
        <w:jc w:val="center"/>
        <w:rPr>
          <w:rFonts w:ascii="Calibri" w:eastAsia="Calibri" w:hAnsi="Calibri" w:cs="Calibri"/>
          <w:color w:val="000000" w:themeColor="text1"/>
        </w:rPr>
      </w:pPr>
    </w:p>
    <w:p w14:paraId="144B9E6C" w14:textId="77777777" w:rsidR="00255C56" w:rsidRDefault="00255C56" w:rsidP="00255C56">
      <w:pPr>
        <w:spacing w:line="480" w:lineRule="auto"/>
        <w:ind w:firstLine="720"/>
        <w:rPr>
          <w:color w:val="000000"/>
        </w:rPr>
      </w:pPr>
      <w:r>
        <w:rPr>
          <w:color w:val="000000"/>
        </w:rPr>
        <w:t>Eligible Amazon customers may now file claims for refunds under a record of a $2.5 billion settlement between Amazon and the Federal Trade Commission (FTC) that resolved claims related to misleading enrollment tied to Amazon’s Prime membership service.</w:t>
      </w:r>
      <w:r>
        <w:rPr>
          <w:rStyle w:val="apple-converted-space"/>
          <w:color w:val="000000"/>
        </w:rPr>
        <w:t> </w:t>
      </w:r>
    </w:p>
    <w:p w14:paraId="34095A3F" w14:textId="77777777" w:rsidR="00255C56" w:rsidRDefault="00255C56" w:rsidP="00255C56">
      <w:pPr>
        <w:spacing w:line="480" w:lineRule="auto"/>
        <w:ind w:firstLine="720"/>
        <w:rPr>
          <w:color w:val="000000"/>
        </w:rPr>
      </w:pPr>
      <w:r>
        <w:rPr>
          <w:color w:val="000000"/>
        </w:rPr>
        <w:t>The settlement was finalized in September 2025, which will require Amazon to provide up to $1.5 billion in refunds to Prime customers who are eligible, and pay a $1 billion civil penalty to the FTC. Millions of eligible customers have already received automatic refunds; the newly opened claims process now offers an opportunity for additional customers to seek the refund through their official website.</w:t>
      </w:r>
    </w:p>
    <w:p w14:paraId="65D7E186" w14:textId="77777777" w:rsidR="00255C56" w:rsidRDefault="00255C56" w:rsidP="00255C56">
      <w:pPr>
        <w:spacing w:line="480" w:lineRule="auto"/>
        <w:ind w:firstLine="720"/>
        <w:rPr>
          <w:color w:val="000000"/>
        </w:rPr>
      </w:pPr>
      <w:r>
        <w:rPr>
          <w:color w:val="000000"/>
        </w:rPr>
        <w:t>Customers who enrolled in Amazon Prime through FTC-identified pages—including the universal Prime decision page, shipping-option checkout, or single-page checkout—may qualify for a refund if they did not already receive one automatically. To be eligible, customers must have enrolled between</w:t>
      </w:r>
      <w:r>
        <w:rPr>
          <w:rStyle w:val="apple-converted-space"/>
          <w:color w:val="000000"/>
        </w:rPr>
        <w:t> </w:t>
      </w:r>
      <w:r w:rsidRPr="00255C56">
        <w:rPr>
          <w:color w:val="000000"/>
        </w:rPr>
        <w:t>June 23, 2019, and June 23, 2025</w:t>
      </w:r>
      <w:r>
        <w:rPr>
          <w:color w:val="000000"/>
        </w:rPr>
        <w:t>, and used Prime benefits between</w:t>
      </w:r>
      <w:r>
        <w:rPr>
          <w:rStyle w:val="apple-converted-space"/>
          <w:color w:val="000000"/>
        </w:rPr>
        <w:t> </w:t>
      </w:r>
      <w:r w:rsidRPr="00255C56">
        <w:rPr>
          <w:color w:val="000000"/>
        </w:rPr>
        <w:t>three and 10 times within a 12-month period</w:t>
      </w:r>
      <w:r w:rsidRPr="00255C56">
        <w:rPr>
          <w:rStyle w:val="apple-converted-space"/>
          <w:color w:val="000000"/>
        </w:rPr>
        <w:t> </w:t>
      </w:r>
      <w:r>
        <w:rPr>
          <w:color w:val="000000"/>
        </w:rPr>
        <w:t>following enrollment.</w:t>
      </w:r>
    </w:p>
    <w:p w14:paraId="25F3CC30" w14:textId="77777777" w:rsidR="00255C56" w:rsidRDefault="00255C56" w:rsidP="00255C56">
      <w:pPr>
        <w:spacing w:line="480" w:lineRule="auto"/>
        <w:ind w:firstLine="720"/>
        <w:rPr>
          <w:color w:val="000000"/>
        </w:rPr>
      </w:pPr>
      <w:r>
        <w:rPr>
          <w:color w:val="000000"/>
        </w:rPr>
        <w:t xml:space="preserve">“Consumers who were unknowingly enrolled in Prime memberships deserve a clear and accessible process to recover their money,” said an FTC spokesperson. “This claims process </w:t>
      </w:r>
      <w:r>
        <w:rPr>
          <w:color w:val="000000"/>
        </w:rPr>
        <w:lastRenderedPageBreak/>
        <w:t>ensures accountability while offering eligible customers the opportunity to receive refunds they may be owed.”  </w:t>
      </w:r>
    </w:p>
    <w:p w14:paraId="14ED269B" w14:textId="77777777" w:rsidR="00255C56" w:rsidRDefault="00255C56" w:rsidP="00255C56">
      <w:pPr>
        <w:spacing w:line="480" w:lineRule="auto"/>
        <w:ind w:firstLine="720"/>
        <w:rPr>
          <w:color w:val="000000"/>
        </w:rPr>
      </w:pPr>
      <w:r>
        <w:rPr>
          <w:color w:val="000000"/>
        </w:rPr>
        <w:t>These eligible customers qualify could receive refunds of up to $51. This will represent the membership fees paid, the amount dependent on their Prime subscription history, and if it aligns with the qualifications. Refunds will be issued via PayPal, Venmo, or mailed checks. Depending on the person's preference, which is selected on the form.</w:t>
      </w:r>
    </w:p>
    <w:p w14:paraId="68EEC1A0" w14:textId="77777777" w:rsidR="00255C56" w:rsidRDefault="00255C56" w:rsidP="00255C56">
      <w:pPr>
        <w:spacing w:line="480" w:lineRule="auto"/>
        <w:ind w:firstLine="720"/>
        <w:rPr>
          <w:color w:val="000000"/>
        </w:rPr>
      </w:pPr>
      <w:r>
        <w:rPr>
          <w:color w:val="000000"/>
        </w:rPr>
        <w:t>The FTC’s lawsuit said that Amazon enrolled millions of consumers into the Prime subscription without a proper agreement, making it very difficult to cancel unwanted subscriptions. Amazon did not admit or deny the claims as part of the settlement but agreed to the terms to resolve the matter.</w:t>
      </w:r>
    </w:p>
    <w:p w14:paraId="2A87159B" w14:textId="77777777" w:rsidR="00255C56" w:rsidRDefault="00255C56" w:rsidP="00255C56">
      <w:pPr>
        <w:spacing w:line="480" w:lineRule="auto"/>
        <w:ind w:firstLine="720"/>
        <w:rPr>
          <w:color w:val="000000"/>
        </w:rPr>
      </w:pPr>
      <w:r>
        <w:rPr>
          <w:color w:val="000000"/>
        </w:rPr>
        <w:t>“Customers are encouraged to review their eligibility as soon as possible and submit claims before deadlines expire,” said a representative for Newsworthy Inc. “This settlement represents a significant step toward transparency and consumer protection.”</w:t>
      </w:r>
    </w:p>
    <w:p w14:paraId="3BC2A869" w14:textId="77777777" w:rsidR="00255C56" w:rsidRDefault="00255C56" w:rsidP="00255C56">
      <w:pPr>
        <w:spacing w:line="480" w:lineRule="auto"/>
        <w:rPr>
          <w:color w:val="000000"/>
        </w:rPr>
      </w:pPr>
    </w:p>
    <w:p w14:paraId="1B54A62A" w14:textId="77777777" w:rsidR="00255C56" w:rsidRDefault="00255C56" w:rsidP="00255C56">
      <w:pPr>
        <w:rPr>
          <w:color w:val="000000"/>
        </w:rPr>
      </w:pPr>
      <w:r>
        <w:rPr>
          <w:b/>
          <w:bCs/>
          <w:color w:val="000000"/>
        </w:rPr>
        <w:t>Contact:</w:t>
      </w:r>
    </w:p>
    <w:p w14:paraId="19775E58" w14:textId="77777777" w:rsidR="00255C56" w:rsidRDefault="00255C56" w:rsidP="00255C56">
      <w:pPr>
        <w:rPr>
          <w:color w:val="000000"/>
        </w:rPr>
      </w:pPr>
      <w:r>
        <w:rPr>
          <w:color w:val="000000"/>
        </w:rPr>
        <w:t>McKenna Manfull</w:t>
      </w:r>
    </w:p>
    <w:p w14:paraId="136B1B95" w14:textId="77777777" w:rsidR="00255C56" w:rsidRDefault="00255C56" w:rsidP="00255C56">
      <w:pPr>
        <w:rPr>
          <w:color w:val="000000"/>
        </w:rPr>
      </w:pPr>
      <w:r>
        <w:rPr>
          <w:color w:val="000000"/>
        </w:rPr>
        <w:t>Press Copy Writer</w:t>
      </w:r>
    </w:p>
    <w:p w14:paraId="0F0DCCCB" w14:textId="77777777" w:rsidR="00255C56" w:rsidRDefault="00255C56" w:rsidP="00255C56">
      <w:pPr>
        <w:rPr>
          <w:color w:val="000000"/>
        </w:rPr>
      </w:pPr>
      <w:r>
        <w:rPr>
          <w:color w:val="000000"/>
        </w:rPr>
        <w:t>Newsworthy Inc.</w:t>
      </w:r>
    </w:p>
    <w:p w14:paraId="1F763AED" w14:textId="77777777" w:rsidR="00255C56" w:rsidRDefault="00255C56" w:rsidP="00255C56">
      <w:pPr>
        <w:rPr>
          <w:color w:val="000000"/>
        </w:rPr>
      </w:pPr>
      <w:r>
        <w:rPr>
          <w:color w:val="000000"/>
        </w:rPr>
        <w:t>598-223-1494</w:t>
      </w:r>
    </w:p>
    <w:p w14:paraId="15BF4BE6" w14:textId="77777777" w:rsidR="00255C56" w:rsidRDefault="00255C56" w:rsidP="00255C56">
      <w:pPr>
        <w:rPr>
          <w:color w:val="A12B86"/>
        </w:rPr>
      </w:pPr>
      <w:hyperlink r:id="rId4" w:history="1">
        <w:r>
          <w:rPr>
            <w:rStyle w:val="Hyperlink"/>
          </w:rPr>
          <w:t>mckenna.manfull@newsworthy.com</w:t>
        </w:r>
      </w:hyperlink>
    </w:p>
    <w:p w14:paraId="3E1DF658" w14:textId="77777777" w:rsidR="00255C56" w:rsidRDefault="00255C56" w:rsidP="00255C56">
      <w:pPr>
        <w:rPr>
          <w:color w:val="000000"/>
        </w:rPr>
      </w:pPr>
    </w:p>
    <w:p w14:paraId="66CF7A10" w14:textId="77777777" w:rsidR="00255C56" w:rsidRDefault="00255C56" w:rsidP="00255C56">
      <w:pPr>
        <w:spacing w:line="480" w:lineRule="auto"/>
        <w:ind w:firstLine="720"/>
        <w:rPr>
          <w:color w:val="000000"/>
        </w:rPr>
      </w:pPr>
      <w:r>
        <w:rPr>
          <w:color w:val="000000"/>
        </w:rPr>
        <w:lastRenderedPageBreak/>
        <w:t>Newsworthy is a trusted news organization providing timely, accurate, and in-depth reporting on national and international issues. Through original writing and top-level analysis, Newsworthy delivers essential information to audiences across that we know and feel is important for you.</w:t>
      </w:r>
    </w:p>
    <w:p w14:paraId="73FFFA82" w14:textId="2CF95D54" w:rsidR="7DBDDFED" w:rsidRDefault="7DBDDFED" w:rsidP="00255C56">
      <w:pPr>
        <w:spacing w:line="480" w:lineRule="auto"/>
        <w:ind w:firstLine="720"/>
        <w:rPr>
          <w:rFonts w:ascii="Calibri" w:eastAsia="Calibri" w:hAnsi="Calibri" w:cs="Calibri"/>
          <w:color w:val="000000" w:themeColor="text1"/>
        </w:rPr>
      </w:pPr>
    </w:p>
    <w:sectPr w:rsidR="7DBDDF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5FA7693"/>
    <w:rsid w:val="0005CB47"/>
    <w:rsid w:val="001D0340"/>
    <w:rsid w:val="00255C56"/>
    <w:rsid w:val="005D3000"/>
    <w:rsid w:val="0061663D"/>
    <w:rsid w:val="009D544F"/>
    <w:rsid w:val="00E24F30"/>
    <w:rsid w:val="0248A478"/>
    <w:rsid w:val="05EDFF65"/>
    <w:rsid w:val="0651CD9D"/>
    <w:rsid w:val="074AC35B"/>
    <w:rsid w:val="07BF5A97"/>
    <w:rsid w:val="08465BCD"/>
    <w:rsid w:val="08D4705A"/>
    <w:rsid w:val="09711ACF"/>
    <w:rsid w:val="09E13459"/>
    <w:rsid w:val="0A03F09A"/>
    <w:rsid w:val="0E0B33E6"/>
    <w:rsid w:val="0E94D12C"/>
    <w:rsid w:val="0F6F1B3A"/>
    <w:rsid w:val="0F999A9F"/>
    <w:rsid w:val="1017B25E"/>
    <w:rsid w:val="141E5ABD"/>
    <w:rsid w:val="15FA7693"/>
    <w:rsid w:val="17FE59BB"/>
    <w:rsid w:val="19046F04"/>
    <w:rsid w:val="1AA8C842"/>
    <w:rsid w:val="1AC2BC8E"/>
    <w:rsid w:val="1BA40221"/>
    <w:rsid w:val="1CB968D2"/>
    <w:rsid w:val="1D58998D"/>
    <w:rsid w:val="1D85D853"/>
    <w:rsid w:val="1F720519"/>
    <w:rsid w:val="206E1F54"/>
    <w:rsid w:val="220C3B62"/>
    <w:rsid w:val="2641D76F"/>
    <w:rsid w:val="28B95E7E"/>
    <w:rsid w:val="299FF675"/>
    <w:rsid w:val="29C7A63C"/>
    <w:rsid w:val="2C04F09A"/>
    <w:rsid w:val="2CB42C15"/>
    <w:rsid w:val="2D12B109"/>
    <w:rsid w:val="2DD22E6C"/>
    <w:rsid w:val="2FB44FDA"/>
    <w:rsid w:val="31CA3564"/>
    <w:rsid w:val="31DC1E72"/>
    <w:rsid w:val="3320B51A"/>
    <w:rsid w:val="33354268"/>
    <w:rsid w:val="356ED725"/>
    <w:rsid w:val="36CE0032"/>
    <w:rsid w:val="3C0AA9EA"/>
    <w:rsid w:val="3C359AEB"/>
    <w:rsid w:val="3D066E01"/>
    <w:rsid w:val="3DE86ED6"/>
    <w:rsid w:val="3EB6454B"/>
    <w:rsid w:val="416307C1"/>
    <w:rsid w:val="43D149F3"/>
    <w:rsid w:val="46A83248"/>
    <w:rsid w:val="48CA9F0F"/>
    <w:rsid w:val="4A346DDC"/>
    <w:rsid w:val="4AC89804"/>
    <w:rsid w:val="4B0E328F"/>
    <w:rsid w:val="4D00A4A1"/>
    <w:rsid w:val="4E08CF94"/>
    <w:rsid w:val="4FF246C0"/>
    <w:rsid w:val="515F2620"/>
    <w:rsid w:val="51DFE712"/>
    <w:rsid w:val="54B03C7D"/>
    <w:rsid w:val="5527154B"/>
    <w:rsid w:val="56A6FDF9"/>
    <w:rsid w:val="57BD2941"/>
    <w:rsid w:val="591C2250"/>
    <w:rsid w:val="5B3D4C82"/>
    <w:rsid w:val="5B7EE75A"/>
    <w:rsid w:val="5BB73456"/>
    <w:rsid w:val="5BBF8011"/>
    <w:rsid w:val="5C7A884B"/>
    <w:rsid w:val="5CB675EB"/>
    <w:rsid w:val="5E70EF38"/>
    <w:rsid w:val="6075F2ED"/>
    <w:rsid w:val="67698759"/>
    <w:rsid w:val="676C72FA"/>
    <w:rsid w:val="6CAB51E0"/>
    <w:rsid w:val="6CF47AE1"/>
    <w:rsid w:val="6DCDDB7B"/>
    <w:rsid w:val="6E101210"/>
    <w:rsid w:val="6F1C2274"/>
    <w:rsid w:val="70B75B98"/>
    <w:rsid w:val="74772F2C"/>
    <w:rsid w:val="750C94FD"/>
    <w:rsid w:val="7522602F"/>
    <w:rsid w:val="75E236D8"/>
    <w:rsid w:val="761EE01F"/>
    <w:rsid w:val="78CE001C"/>
    <w:rsid w:val="78DEFDFB"/>
    <w:rsid w:val="790407D4"/>
    <w:rsid w:val="79D3F9BD"/>
    <w:rsid w:val="79E520EC"/>
    <w:rsid w:val="79F6B84B"/>
    <w:rsid w:val="7B149F56"/>
    <w:rsid w:val="7BEB7D31"/>
    <w:rsid w:val="7BF00A14"/>
    <w:rsid w:val="7C130ADD"/>
    <w:rsid w:val="7C44C262"/>
    <w:rsid w:val="7DBDDFED"/>
    <w:rsid w:val="7E0E73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7C94B"/>
  <w15:chartTrackingRefBased/>
  <w15:docId w15:val="{DD8A7F55-D7D7-4423-A120-33B2B6073D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7DBDDFED"/>
    <w:rPr>
      <w:color w:val="467886"/>
      <w:u w:val="single"/>
    </w:rPr>
  </w:style>
  <w:style w:type="paragraph" w:styleId="NormalWeb">
    <w:name w:val="Normal (Web)"/>
    <w:basedOn w:val="Normal"/>
    <w:uiPriority w:val="99"/>
    <w:semiHidden/>
    <w:unhideWhenUsed/>
    <w:rsid w:val="005D3000"/>
    <w:pPr>
      <w:spacing w:before="100" w:beforeAutospacing="1" w:after="100" w:afterAutospacing="1" w:line="240" w:lineRule="auto"/>
    </w:pPr>
    <w:rPr>
      <w:rFonts w:ascii="Times New Roman" w:eastAsia="Times New Roman" w:hAnsi="Times New Roman" w:cs="Times New Roman"/>
      <w:lang w:eastAsia="en-US"/>
    </w:rPr>
  </w:style>
  <w:style w:type="character" w:customStyle="1" w:styleId="apple-converted-space">
    <w:name w:val="apple-converted-space"/>
    <w:basedOn w:val="DefaultParagraphFont"/>
    <w:rsid w:val="005D3000"/>
  </w:style>
  <w:style w:type="character" w:styleId="Strong">
    <w:name w:val="Strong"/>
    <w:basedOn w:val="DefaultParagraphFont"/>
    <w:uiPriority w:val="22"/>
    <w:qFormat/>
    <w:rsid w:val="005D300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mckenna.manfull@newsworth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422</Words>
  <Characters>2409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McKenna Manfull</dc:creator>
  <cp:keywords/>
  <dc:description/>
  <cp:lastModifiedBy>McKenna Manfull</cp:lastModifiedBy>
  <cp:revision>2</cp:revision>
  <dcterms:created xsi:type="dcterms:W3CDTF">2026-01-31T22:17:00Z</dcterms:created>
  <dcterms:modified xsi:type="dcterms:W3CDTF">2026-01-31T22:17:00Z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2026-01-31T22:17:01Z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42804ae1-d2e9-40b7-a4a3-45811234298b</vt:lpwstr>
  </property>
  <property fmtid="{D5CDD505-2E9C-101B-9397-08002B2CF9AE}" pid="7" name="MSIP_Label_defa4170-0d19-0005-0004-bc88714345d2_ActionId">
    <vt:lpwstr>1e52d615-cc5f-4638-b2dc-87814d4d8329</vt:lpwstr>
  </property>
  <property fmtid="{D5CDD505-2E9C-101B-9397-08002B2CF9AE}" pid="8" name="MSIP_Label_defa4170-0d19-0005-0004-bc88714345d2_ContentBits">
    <vt:lpwstr>0</vt:lpwstr>
  </property>
  <property fmtid="{D5CDD505-2E9C-101B-9397-08002B2CF9AE}" pid="9" name="MSIP_Label_defa4170-0d19-0005-0004-bc88714345d2_Tag">
    <vt:lpwstr>50, 3, 0, 1</vt:lpwstr>
  </property>
</Properties>
</file>